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Cart Abandonment Recovery Messages</w:t>
      </w:r>
    </w:p>
    <w:p>
      <w:pPr>
        <w:spacing w:after="120"/>
      </w:pPr>
      <w:r>
        <w:rPr>
          <w:i/>
          <w:sz w:val="22"/>
          <w:szCs w:val="22"/>
        </w:rPr>
        <w:t xml:space="preserve">Recovery messages for shoppers who leave before checkout.</w:t>
      </w:r>
    </w:p>
    <w:p>
      <w:pPr>
        <w:spacing w:before="220" w:after="60"/>
      </w:pPr>
      <w:r>
        <w:rPr>
          <w:b/>
          <w:sz w:val="28"/>
          <w:szCs w:val="28"/>
        </w:rPr>
        <w:t xml:space="preserve">Gentle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gentle reminder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gentle reminder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gentle reminder, set the owner to [owner], and choose the next step: close, nurture, or schedule a human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Shipping concern save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shipping concern save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shipping concern save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shipping concern save, set the owner to [owner], and choose the next step: close, nurture, or schedule a human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Price objection save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price objection save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price objection save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price objection save, set the owner to [owner], and choose the next step: close, nurture, or schedule a human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Low-stock urgency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low-stock urgency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low-stock urgency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low-stock urgency, set the owner to [owner], and choose the next step: close, nurture, or schedule a human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Discount rescue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discount rescue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discount rescue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discount rescue, set the owner to [owner], and choose the next step: close, nurture, or schedule a human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Browse abandonment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browse abandonment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browse abandonment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browse abandonment, set the owner to [owner], and choose the next step: close, nurture, or schedule a human follow-up.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https://crmsoftware.pro/templates/cart-abandonment-recovery-messages</w:t>
      </w:r>
    </w:p>
    <w:sectPr>
      <w:pgSz w:w="12240" w:h="15840"/>
      <w:pgMar w:top="1440" w:right="1440" w:bottom="1440" w:left="1440"/>
    </w:sectPr>
  </w:body>
</w:document>
</file>