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Financial Advisor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financial advisor text message templates, compliance-aware, from meeting confirmations to document reminders and a consent disclosure, ready to archive.</w:t>
      </w:r>
    </w:p>
    <w:p>
      <w:pPr>
        <w:spacing w:before="220" w:after="60"/>
      </w:pPr>
      <w:r>
        <w:rPr>
          <w:b/>
          <w:sz w:val="28"/>
          <w:szCs w:val="28"/>
        </w:rPr>
        <w:t xml:space="preserve">Consent and opt-in disclosure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once, before you begin texting a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this is [advisor name] at [firm name]. With your okay, I will use text for quick, non-advice items like scheduling and reminders. These messages are monitored and archived per regulation. Reply YES to opt in, or STOP to opt out anytime. Questions?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once, before you begin texting a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Both FINRA and the SEC require business texts to be supervised and archived, and TCPA requires express consent with an opt-out. Capturing consent up front keeps the whole channel compliant.</w:t>
      </w:r>
    </w:p>
    <w:p>
      <w:pPr>
        <w:spacing w:before="220" w:after="60"/>
      </w:pPr>
      <w:r>
        <w:rPr>
          <w:b/>
          <w:sz w:val="28"/>
          <w:szCs w:val="28"/>
        </w:rPr>
        <w:t xml:space="preserve">Meeting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meeting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confirming our meeting on [date and time]. If you need to reschedule, tap here: [link]. Looking forward to it.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after a meeting is booked with an opted-in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advisor texts to logistics, like scheduling and reminders. Anything that could be an investment recommendation belongs in a supervised, one-on-one channel, not an SMS.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before a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a reminder of our meeting tomorrow at [date and time]. Reply C to confirm, or reschedule here: [link]. See you then.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before a scheduled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Reminders cut no-shows and last-minute reschedules, which protects your calendar. Keep the content to logistics so the message stays clearly non-advice.</w:t>
      </w:r>
    </w:p>
    <w:p>
      <w:pPr>
        <w:spacing w:before="220" w:after="60"/>
      </w:pPr>
      <w:r>
        <w:rPr>
          <w:b/>
          <w:sz w:val="28"/>
          <w:szCs w:val="28"/>
        </w:rPr>
        <w:t xml:space="preserve">Document or signature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document or e-signature is outstanding.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a quick reminder that a document is waiting for your signature. Please complete it securely here: [link]. Never send account details by text. Questions? Call [phone number].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document or e-signature is outstanding.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Point clients to your secure portal for anything sensitive, and never request account numbers by text. A gentle reminder keeps paperwork moving without a security risk.</w:t>
      </w:r>
    </w:p>
    <w:p>
      <w:pPr>
        <w:spacing w:before="220" w:after="60"/>
      </w:pPr>
      <w:r>
        <w:rPr>
          <w:b/>
          <w:sz w:val="28"/>
          <w:szCs w:val="28"/>
        </w:rPr>
        <w:t xml:space="preserve">Market check-in (non-advice)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during volatility, to reassure without giving advice by text.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markets are bumpy, and I wanted to check in. Your plan was built for times like this. This is general, not specific advice. Want to talk it through? Book a call here: [link] or reach me at [phone number]. [advisor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during market volatility to steady an anxious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it general and route specifics to a call. A text is fine for reassurance and scheduling, but individual advice belongs in a supervised, one-on-one conversation.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Milestone touch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birthday, anniversary, or personal milestone.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happy birthday from all of us! No business today, just wanted to wish you a great one. Always here if you need anything. [advisor name]. Reach me anytime at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on a client's birthday or a meaningful milestone.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short, genuine note with no ask strengthens the relationship more than any newsletter. Keep milestone texts personal and free of any pitch.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https://crmsoftware.pro/templates/financial-advisor-text-message-templates</w:t>
      </w:r>
    </w:p>
    <w:sectPr>
      <w:pgSz w:w="12240" w:h="15840"/>
      <w:pgMar w:top="1440" w:right="1440" w:bottom="1440" w:left="1440"/>
    </w:sectPr>
  </w:body>
</w:document>
</file>